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sz w:val="26"/>
          <w:szCs w:val="26"/>
          <w:rtl w:val="0"/>
        </w:rPr>
        <w:t xml:space="preserve">Изначально Вышестоящий Дом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90.359. ИВДИВО Испания ИВАС Степан ИВАС КХ </w:t>
        <w:br w:type="textWrapping"/>
        <w:t xml:space="preserve">синтеза 93323265 - 94371840 космосов ИВО (1048576 космосов)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ИВДИВО территории 960 архетип ИВДИВО</w:t>
      </w:r>
    </w:p>
    <w:p w:rsidR="00000000" w:rsidDel="00000000" w:rsidP="00000000" w:rsidRDefault="00000000" w:rsidRPr="00000000" w14:paraId="00000002">
      <w:pPr>
        <w:spacing w:before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Совет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Протокол 29.04.2026</w:t>
      </w:r>
    </w:p>
    <w:p w:rsidR="00000000" w:rsidDel="00000000" w:rsidP="00000000" w:rsidRDefault="00000000" w:rsidRPr="00000000" w14:paraId="00000003">
      <w:pPr>
        <w:spacing w:before="200" w:line="276" w:lineRule="auto"/>
        <w:ind w:left="5527.559055118109" w:firstLine="0"/>
        <w:jc w:val="right"/>
        <w:rPr>
          <w:rFonts w:ascii="Times New Roman" w:cs="Times New Roman" w:eastAsia="Times New Roman" w:hAnsi="Times New Roman"/>
          <w:i w:val="1"/>
          <w:i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rtl w:val="0"/>
        </w:rPr>
        <w:t xml:space="preserve">Утверждено Глава Совета ИВО ИВДИВО Испании БЖ</w:t>
        <w:br w:type="textWrapping"/>
        <w:t xml:space="preserve">30.04.2026</w:t>
      </w:r>
    </w:p>
    <w:p w:rsidR="00000000" w:rsidDel="00000000" w:rsidP="00000000" w:rsidRDefault="00000000" w:rsidRPr="00000000" w14:paraId="00000004">
      <w:pPr>
        <w:spacing w:after="57" w:before="20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rtl w:val="0"/>
        </w:rPr>
        <w:t xml:space="preserve">Присутствовали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rtl w:val="0"/>
        </w:rPr>
        <w:t xml:space="preserve"> членов Совета ИВО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БЖ, </w:t>
        <w:br w:type="textWrapping"/>
        <w:t xml:space="preserve">ГТ,</w:t>
        <w:br w:type="textWrapping"/>
        <w:t xml:space="preserve">ПА,</w:t>
        <w:br w:type="textWrapping"/>
        <w:t xml:space="preserve">ЛС,</w:t>
        <w:br w:type="textWrapping"/>
        <w:t xml:space="preserve">ПН, </w:t>
        <w:br w:type="textWrapping"/>
        <w:t xml:space="preserve">ПЭ,</w:t>
        <w:br w:type="textWrapping"/>
        <w:t xml:space="preserve">КЗ,</w:t>
        <w:br w:type="textWrapping"/>
        <w:t xml:space="preserve">ЮГ,</w:t>
        <w:br w:type="textWrapping"/>
        <w:t xml:space="preserve">ГА,</w:t>
        <w:br w:type="textWrapping"/>
        <w:t xml:space="preserve">ММ,</w:t>
        <w:br w:type="textWrapping"/>
        <w:t xml:space="preserve">БИ,</w:t>
        <w:br w:type="textWrapping"/>
        <w:t xml:space="preserve">КЛ,</w:t>
        <w:br w:type="textWrapping"/>
        <w:t xml:space="preserve">ЯФ,</w:t>
        <w:br w:type="textWrapping"/>
        <w:t xml:space="preserve">ФН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Состоялись</w:t>
      </w:r>
    </w:p>
    <w:p w:rsidR="00000000" w:rsidDel="00000000" w:rsidP="00000000" w:rsidRDefault="00000000" w:rsidRPr="00000000" w14:paraId="00000006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Подведение итогов служения 2025/2026 гс.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Линия ИВО. </w:t>
      </w:r>
    </w:p>
    <w:p w:rsidR="00000000" w:rsidDel="00000000" w:rsidP="00000000" w:rsidRDefault="00000000" w:rsidRPr="00000000" w14:paraId="00000007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 подразделения Изначально Вышестоящего Дома Изначально Вышестоящего Отца, ИВДИВО-Секретарь Глава Совета Изначально Вышестоящего Отца ИВАС Кут Хуми БЖ</w:t>
      </w:r>
    </w:p>
    <w:p w:rsidR="00000000" w:rsidDel="00000000" w:rsidP="00000000" w:rsidRDefault="00000000" w:rsidRPr="00000000" w14:paraId="00000008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Обновление Распоряжений ИВО №№1, 2, 6, 15 </w:t>
      </w:r>
    </w:p>
    <w:p w:rsidR="00000000" w:rsidDel="00000000" w:rsidP="00000000" w:rsidRDefault="00000000" w:rsidRPr="00000000" w14:paraId="0000000A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 ИВДИВО-космической Высшей Школы Синтеза Изначально Вышестоящего Отца ИВАС Филиппа, ИВДИВО-Секретарь Глава совета синтеза ИВАС Кут Хуми подразделения ИВДИВО АП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Линия ИВАС Кут Хуми.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Ипостасность Изначально Вышестоящему Аватару Синтеза Кут Хуми и Изначально Вышестоящему Отцу Частями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(84 Си ИВО 2026-04-25-26 Краснодар Сердюк В. Практика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 ИВДИВО-космического Мира Изначально Вышестоящего Отца ИВАС Сераписа, ИВДИВО-Секретарь-Глава Метагалактического Центра подразделения ИВДИВО ЛК</w:t>
      </w:r>
    </w:p>
    <w:p w:rsidR="00000000" w:rsidDel="00000000" w:rsidP="00000000" w:rsidRDefault="00000000" w:rsidRPr="00000000" w14:paraId="0000000E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Линия ИВАС Степана.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Стяжание Учения Синтеза Ипостаси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(84 Си ИВО 2026-04-25-26 Краснодар Сердюк В. Практика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 ИВДИВО-космической Академии Наук Изначально Вышестоящего Отца ИВАС Византия, ИВДИВО-Секретарь научного синтеза ИВАС Кут Хуми подразделения ИВДИВО ЛС</w:t>
      </w:r>
    </w:p>
    <w:p w:rsidR="00000000" w:rsidDel="00000000" w:rsidP="00000000" w:rsidRDefault="00000000" w:rsidRPr="00000000" w14:paraId="00000011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Л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иния Части подразделения.  Совершенное Высшее Тело Совершенного Высшего Закона ИВО. Стяжание Отдела Иерархии подразделения с ИВАС Владомиром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 ИВДИВО-космической Иерархии Изначально Вышестоящего Отца ИВАС Владомира, ИВДИВО-Секретарь Глава должностного совета ИВАС Кут Хуми подразделения ИВДИВО КЗ</w:t>
      </w:r>
    </w:p>
    <w:p w:rsidR="00000000" w:rsidDel="00000000" w:rsidP="00000000" w:rsidRDefault="00000000" w:rsidRPr="00000000" w14:paraId="00000014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Составила ИВДИВО-Секретарь Глава протокольной службы ИВАС Кут Хуми подразделения ИВДИВО Испании ПН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57" w:before="20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Сдано ИВАС Янову 30.04.2026</w:t>
        <w:br w:type="textWrapping"/>
        <w:t xml:space="preserve">Сдано ИВАС КутХуми 30.04.2026</w:t>
      </w:r>
    </w:p>
    <w:sectPr>
      <w:pgSz w:h="16838" w:w="11906" w:orient="portrait"/>
      <w:pgMar w:bottom="1259.645669291342" w:top="708.661417322834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20v3yWKfYsPSZW+kV+ZvZSAuQ==">CgMxLjA4AHIhMW1ucXExcmRHdUExa1dhcnRFakw4d2lOSTB2cm1FYm15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